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B70E5" w:rsidRDefault="003B70E5" w:rsidP="00183437">
      <w:pPr>
        <w:widowControl w:val="0"/>
        <w:autoSpaceDE w:val="0"/>
        <w:autoSpaceDN w:val="0"/>
        <w:adjustRightInd w:val="0"/>
        <w:jc w:val="both"/>
        <w:rPr>
          <w:rFonts w:ascii="Helvetica" w:hAnsi="Helvetica" w:cs="Times"/>
          <w:b/>
          <w:color w:val="151515"/>
          <w:lang w:val="es-ES"/>
        </w:rPr>
      </w:pPr>
      <w:r>
        <w:rPr>
          <w:rFonts w:ascii="Helvetica" w:hAnsi="Helvetica" w:cs="Times"/>
          <w:b/>
          <w:color w:val="151515"/>
          <w:lang w:val="es-ES"/>
        </w:rPr>
        <w:t>TRASPLANTE DE CÓRNEA</w:t>
      </w:r>
    </w:p>
    <w:p w:rsidR="003B70E5" w:rsidRDefault="003B70E5" w:rsidP="00183437">
      <w:pPr>
        <w:widowControl w:val="0"/>
        <w:autoSpaceDE w:val="0"/>
        <w:autoSpaceDN w:val="0"/>
        <w:adjustRightInd w:val="0"/>
        <w:jc w:val="both"/>
        <w:rPr>
          <w:rFonts w:ascii="Helvetica" w:hAnsi="Helvetica" w:cs="Times"/>
          <w:b/>
          <w:color w:val="151515"/>
          <w:lang w:val="es-ES"/>
        </w:rPr>
      </w:pPr>
    </w:p>
    <w:p w:rsidR="00183437" w:rsidRPr="00183437" w:rsidRDefault="00183437" w:rsidP="00183437">
      <w:pPr>
        <w:widowControl w:val="0"/>
        <w:autoSpaceDE w:val="0"/>
        <w:autoSpaceDN w:val="0"/>
        <w:adjustRightInd w:val="0"/>
        <w:jc w:val="both"/>
        <w:rPr>
          <w:rFonts w:ascii="Helvetica" w:hAnsi="Helvetica" w:cs="Times"/>
          <w:b/>
          <w:lang w:val="es-ES"/>
        </w:rPr>
      </w:pPr>
      <w:proofErr w:type="gramStart"/>
      <w:r w:rsidRPr="00183437">
        <w:rPr>
          <w:rFonts w:ascii="Helvetica" w:hAnsi="Helvetica" w:cs="Times"/>
          <w:b/>
          <w:color w:val="151515"/>
          <w:lang w:val="es-ES"/>
        </w:rPr>
        <w:t>Qu</w:t>
      </w:r>
      <w:r w:rsidR="003B70E5">
        <w:rPr>
          <w:rFonts w:ascii="Helvetica" w:hAnsi="Helvetica" w:cs="Times"/>
          <w:b/>
          <w:color w:val="151515"/>
          <w:lang w:val="es-ES"/>
        </w:rPr>
        <w:t>é</w:t>
      </w:r>
      <w:r w:rsidRPr="00183437">
        <w:rPr>
          <w:rFonts w:ascii="Helvetica" w:hAnsi="Helvetica" w:cs="Times"/>
          <w:b/>
          <w:color w:val="151515"/>
          <w:lang w:val="es-ES"/>
        </w:rPr>
        <w:t xml:space="preserve"> es la </w:t>
      </w:r>
      <w:r w:rsidR="003B70E5">
        <w:rPr>
          <w:rFonts w:ascii="Helvetica" w:hAnsi="Helvetica" w:cs="Times"/>
          <w:b/>
          <w:color w:val="151515"/>
          <w:lang w:val="es-ES"/>
        </w:rPr>
        <w:t>c</w:t>
      </w:r>
      <w:r w:rsidRPr="00183437">
        <w:rPr>
          <w:rFonts w:ascii="Helvetica" w:hAnsi="Helvetica" w:cs="Times"/>
          <w:b/>
          <w:color w:val="151515"/>
          <w:lang w:val="es-ES"/>
        </w:rPr>
        <w:t>órnea?</w:t>
      </w:r>
      <w:proofErr w:type="gramEnd"/>
    </w:p>
    <w:p w:rsidR="00183437" w:rsidRPr="00183437" w:rsidRDefault="00183437" w:rsidP="00183437">
      <w:pPr>
        <w:widowControl w:val="0"/>
        <w:autoSpaceDE w:val="0"/>
        <w:autoSpaceDN w:val="0"/>
        <w:adjustRightInd w:val="0"/>
        <w:jc w:val="both"/>
        <w:rPr>
          <w:rFonts w:ascii="Helvetica" w:hAnsi="Helvetica" w:cs="Times"/>
          <w:lang w:val="es-ES"/>
        </w:rPr>
      </w:pPr>
      <w:r w:rsidRPr="00183437">
        <w:rPr>
          <w:rFonts w:ascii="Helvetica" w:hAnsi="Helvetica" w:cs="Times"/>
          <w:noProof/>
          <w:lang w:val="es-ES"/>
        </w:rPr>
        <w:drawing>
          <wp:inline distT="0" distB="0" distL="0" distR="0" wp14:anchorId="4B975A4E" wp14:editId="08702F84">
            <wp:extent cx="3139440" cy="1574800"/>
            <wp:effectExtent l="0" t="0" r="1016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39440" cy="1574800"/>
                    </a:xfrm>
                    <a:prstGeom prst="rect">
                      <a:avLst/>
                    </a:prstGeom>
                    <a:noFill/>
                    <a:ln>
                      <a:noFill/>
                    </a:ln>
                  </pic:spPr>
                </pic:pic>
              </a:graphicData>
            </a:graphic>
          </wp:inline>
        </w:drawing>
      </w:r>
    </w:p>
    <w:p w:rsidR="00183437" w:rsidRDefault="00183437" w:rsidP="00183437">
      <w:pPr>
        <w:widowControl w:val="0"/>
        <w:autoSpaceDE w:val="0"/>
        <w:autoSpaceDN w:val="0"/>
        <w:adjustRightInd w:val="0"/>
        <w:jc w:val="both"/>
        <w:rPr>
          <w:rFonts w:ascii="Helvetica" w:hAnsi="Helvetica" w:cs="Times"/>
          <w:lang w:val="es-ES"/>
        </w:rPr>
      </w:pPr>
      <w:r w:rsidRPr="00183437">
        <w:rPr>
          <w:rFonts w:ascii="Helvetica" w:hAnsi="Helvetica" w:cs="Times"/>
          <w:lang w:val="es-ES"/>
        </w:rPr>
        <w:t xml:space="preserve">La </w:t>
      </w:r>
      <w:r w:rsidR="003B70E5">
        <w:rPr>
          <w:rFonts w:ascii="Helvetica" w:hAnsi="Helvetica" w:cs="Times"/>
          <w:lang w:val="es-ES"/>
        </w:rPr>
        <w:t>c</w:t>
      </w:r>
      <w:r w:rsidRPr="00183437">
        <w:rPr>
          <w:rFonts w:ascii="Helvetica" w:hAnsi="Helvetica" w:cs="Times"/>
          <w:lang w:val="es-ES"/>
        </w:rPr>
        <w:t xml:space="preserve">órnea es una estructura ubicada en la parte anterior del ojo. Gracias a ella podemos enfocar las imágenes en la </w:t>
      </w:r>
      <w:r w:rsidR="003B70E5">
        <w:rPr>
          <w:rFonts w:ascii="Helvetica" w:hAnsi="Helvetica" w:cs="Times"/>
          <w:lang w:val="es-ES"/>
        </w:rPr>
        <w:t>r</w:t>
      </w:r>
      <w:r w:rsidRPr="00183437">
        <w:rPr>
          <w:rFonts w:ascii="Helvetica" w:hAnsi="Helvetica" w:cs="Times"/>
          <w:lang w:val="es-ES"/>
        </w:rPr>
        <w:t xml:space="preserve">etina. La </w:t>
      </w:r>
      <w:r w:rsidR="003B70E5">
        <w:rPr>
          <w:rFonts w:ascii="Helvetica" w:hAnsi="Helvetica" w:cs="Times"/>
          <w:lang w:val="es-ES"/>
        </w:rPr>
        <w:t>c</w:t>
      </w:r>
      <w:r w:rsidRPr="00183437">
        <w:rPr>
          <w:rFonts w:ascii="Helvetica" w:hAnsi="Helvetica" w:cs="Times"/>
          <w:lang w:val="es-ES"/>
        </w:rPr>
        <w:t xml:space="preserve">órnea debe tener una superficie regular y debe ser transparente, condiciones que se pueden alterar por algunas enfermedades como </w:t>
      </w:r>
      <w:r w:rsidR="003B70E5">
        <w:rPr>
          <w:rFonts w:ascii="Helvetica" w:hAnsi="Helvetica" w:cs="Times"/>
          <w:lang w:val="es-ES"/>
        </w:rPr>
        <w:t>c</w:t>
      </w:r>
      <w:r w:rsidRPr="00183437">
        <w:rPr>
          <w:rFonts w:ascii="Helvetica" w:hAnsi="Helvetica" w:cs="Times"/>
          <w:lang w:val="es-ES"/>
        </w:rPr>
        <w:t>icatrices, d</w:t>
      </w:r>
      <w:r w:rsidR="0003607E">
        <w:rPr>
          <w:rFonts w:ascii="Helvetica" w:hAnsi="Helvetica" w:cs="Times"/>
          <w:lang w:val="es-ES"/>
        </w:rPr>
        <w:t>año</w:t>
      </w:r>
      <w:r w:rsidRPr="00183437">
        <w:rPr>
          <w:rFonts w:ascii="Helvetica" w:hAnsi="Helvetica" w:cs="Times"/>
          <w:lang w:val="es-ES"/>
        </w:rPr>
        <w:t xml:space="preserve"> de la </w:t>
      </w:r>
      <w:r w:rsidR="003B70E5">
        <w:rPr>
          <w:rFonts w:ascii="Helvetica" w:hAnsi="Helvetica" w:cs="Times"/>
          <w:lang w:val="es-ES"/>
        </w:rPr>
        <w:t>c</w:t>
      </w:r>
      <w:r w:rsidRPr="00183437">
        <w:rPr>
          <w:rFonts w:ascii="Helvetica" w:hAnsi="Helvetica" w:cs="Times"/>
          <w:lang w:val="es-ES"/>
        </w:rPr>
        <w:t xml:space="preserve">órnea después de cirugía de catarata y </w:t>
      </w:r>
      <w:proofErr w:type="spellStart"/>
      <w:r w:rsidR="003B70E5">
        <w:rPr>
          <w:rFonts w:ascii="Helvetica" w:hAnsi="Helvetica" w:cs="Times"/>
          <w:lang w:val="es-ES"/>
        </w:rPr>
        <w:t>q</w:t>
      </w:r>
      <w:r w:rsidRPr="00183437">
        <w:rPr>
          <w:rFonts w:ascii="Helvetica" w:hAnsi="Helvetica" w:cs="Times"/>
          <w:lang w:val="es-ES"/>
        </w:rPr>
        <w:t>ueratocono</w:t>
      </w:r>
      <w:proofErr w:type="spellEnd"/>
      <w:r w:rsidRPr="00183437">
        <w:rPr>
          <w:rFonts w:ascii="Helvetica" w:hAnsi="Helvetica" w:cs="Times"/>
          <w:lang w:val="es-ES"/>
        </w:rPr>
        <w:t>.</w:t>
      </w:r>
    </w:p>
    <w:p w:rsidR="00183437" w:rsidRPr="00183437" w:rsidRDefault="00183437" w:rsidP="00183437">
      <w:pPr>
        <w:widowControl w:val="0"/>
        <w:autoSpaceDE w:val="0"/>
        <w:autoSpaceDN w:val="0"/>
        <w:adjustRightInd w:val="0"/>
        <w:jc w:val="both"/>
        <w:rPr>
          <w:rFonts w:ascii="Helvetica" w:hAnsi="Helvetica" w:cs="Times"/>
          <w:lang w:val="es-ES"/>
        </w:rPr>
      </w:pPr>
    </w:p>
    <w:p w:rsidR="00183437" w:rsidRPr="00183437" w:rsidRDefault="00183437" w:rsidP="00183437">
      <w:pPr>
        <w:widowControl w:val="0"/>
        <w:autoSpaceDE w:val="0"/>
        <w:autoSpaceDN w:val="0"/>
        <w:adjustRightInd w:val="0"/>
        <w:jc w:val="both"/>
        <w:rPr>
          <w:rFonts w:ascii="Helvetica" w:hAnsi="Helvetica" w:cs="Times"/>
          <w:b/>
          <w:lang w:val="es-ES"/>
        </w:rPr>
      </w:pPr>
      <w:proofErr w:type="gramStart"/>
      <w:r w:rsidRPr="00183437">
        <w:rPr>
          <w:rFonts w:ascii="Helvetica" w:hAnsi="Helvetica" w:cs="Times"/>
          <w:b/>
          <w:color w:val="151515"/>
          <w:lang w:val="es-ES"/>
        </w:rPr>
        <w:t>Qu</w:t>
      </w:r>
      <w:r w:rsidR="003B70E5">
        <w:rPr>
          <w:rFonts w:ascii="Helvetica" w:hAnsi="Helvetica" w:cs="Times"/>
          <w:b/>
          <w:color w:val="151515"/>
          <w:lang w:val="es-ES"/>
        </w:rPr>
        <w:t xml:space="preserve">é </w:t>
      </w:r>
      <w:r w:rsidRPr="00183437">
        <w:rPr>
          <w:rFonts w:ascii="Helvetica" w:hAnsi="Helvetica" w:cs="Times"/>
          <w:b/>
          <w:color w:val="151515"/>
          <w:lang w:val="es-ES"/>
        </w:rPr>
        <w:t xml:space="preserve">es un </w:t>
      </w:r>
      <w:r w:rsidR="003B70E5">
        <w:rPr>
          <w:rFonts w:ascii="Helvetica" w:hAnsi="Helvetica" w:cs="Times"/>
          <w:b/>
          <w:color w:val="151515"/>
          <w:lang w:val="es-ES"/>
        </w:rPr>
        <w:t>t</w:t>
      </w:r>
      <w:r w:rsidRPr="00183437">
        <w:rPr>
          <w:rFonts w:ascii="Helvetica" w:hAnsi="Helvetica" w:cs="Times"/>
          <w:b/>
          <w:color w:val="151515"/>
          <w:lang w:val="es-ES"/>
        </w:rPr>
        <w:t xml:space="preserve">rasplante de </w:t>
      </w:r>
      <w:r w:rsidR="003B70E5">
        <w:rPr>
          <w:rFonts w:ascii="Helvetica" w:hAnsi="Helvetica" w:cs="Times"/>
          <w:b/>
          <w:color w:val="151515"/>
          <w:lang w:val="es-ES"/>
        </w:rPr>
        <w:t>c</w:t>
      </w:r>
      <w:r w:rsidRPr="00183437">
        <w:rPr>
          <w:rFonts w:ascii="Helvetica" w:hAnsi="Helvetica" w:cs="Times"/>
          <w:b/>
          <w:color w:val="151515"/>
          <w:lang w:val="es-ES"/>
        </w:rPr>
        <w:t>órnea?</w:t>
      </w:r>
      <w:proofErr w:type="gramEnd"/>
    </w:p>
    <w:p w:rsidR="00183437" w:rsidRDefault="00183437" w:rsidP="00183437">
      <w:pPr>
        <w:widowControl w:val="0"/>
        <w:autoSpaceDE w:val="0"/>
        <w:autoSpaceDN w:val="0"/>
        <w:adjustRightInd w:val="0"/>
        <w:jc w:val="both"/>
        <w:rPr>
          <w:rFonts w:ascii="Helvetica" w:hAnsi="Helvetica" w:cs="Times"/>
          <w:lang w:val="es-ES"/>
        </w:rPr>
      </w:pPr>
      <w:r w:rsidRPr="00183437">
        <w:rPr>
          <w:rFonts w:ascii="Helvetica" w:hAnsi="Helvetica" w:cs="Times"/>
          <w:lang w:val="es-ES"/>
        </w:rPr>
        <w:t>Es un procedimiento quirúrgico en el cual se reemplaza el tejido corneal afectado del paciente por tejido corneal sano de un donante. Este tejido se obtiene a través de</w:t>
      </w:r>
      <w:r w:rsidR="003B70E5">
        <w:rPr>
          <w:rFonts w:ascii="Helvetica" w:hAnsi="Helvetica" w:cs="Times"/>
          <w:lang w:val="es-ES"/>
        </w:rPr>
        <w:t xml:space="preserve"> un</w:t>
      </w:r>
      <w:r w:rsidRPr="00183437">
        <w:rPr>
          <w:rFonts w:ascii="Helvetica" w:hAnsi="Helvetica" w:cs="Times"/>
          <w:lang w:val="es-ES"/>
        </w:rPr>
        <w:t xml:space="preserve"> Banco de Ojos, institución especializada en la recuperación, procesamiento y distribución de tejido ocular.</w:t>
      </w:r>
    </w:p>
    <w:p w:rsidR="00183437" w:rsidRPr="00183437" w:rsidRDefault="00183437" w:rsidP="00183437">
      <w:pPr>
        <w:widowControl w:val="0"/>
        <w:autoSpaceDE w:val="0"/>
        <w:autoSpaceDN w:val="0"/>
        <w:adjustRightInd w:val="0"/>
        <w:jc w:val="both"/>
        <w:rPr>
          <w:rFonts w:ascii="Helvetica" w:hAnsi="Helvetica" w:cs="Times"/>
          <w:lang w:val="es-ES"/>
        </w:rPr>
      </w:pPr>
    </w:p>
    <w:p w:rsidR="00183437" w:rsidRPr="00183437" w:rsidRDefault="00183437" w:rsidP="00183437">
      <w:pPr>
        <w:widowControl w:val="0"/>
        <w:autoSpaceDE w:val="0"/>
        <w:autoSpaceDN w:val="0"/>
        <w:adjustRightInd w:val="0"/>
        <w:jc w:val="both"/>
        <w:rPr>
          <w:rFonts w:ascii="Helvetica" w:hAnsi="Helvetica" w:cs="Times"/>
          <w:b/>
          <w:lang w:val="es-ES"/>
        </w:rPr>
      </w:pPr>
      <w:r w:rsidRPr="00183437">
        <w:rPr>
          <w:rFonts w:ascii="Helvetica" w:hAnsi="Helvetica" w:cs="Times"/>
          <w:b/>
          <w:color w:val="151515"/>
          <w:lang w:val="es-ES"/>
        </w:rPr>
        <w:t>En qué consiste el procedimiento?</w:t>
      </w:r>
    </w:p>
    <w:p w:rsidR="00183437" w:rsidRDefault="00183437" w:rsidP="00183437">
      <w:pPr>
        <w:widowControl w:val="0"/>
        <w:autoSpaceDE w:val="0"/>
        <w:autoSpaceDN w:val="0"/>
        <w:adjustRightInd w:val="0"/>
        <w:jc w:val="both"/>
        <w:rPr>
          <w:rFonts w:ascii="Helvetica" w:hAnsi="Helvetica" w:cs="Times"/>
          <w:lang w:val="es-ES"/>
        </w:rPr>
      </w:pPr>
      <w:r w:rsidRPr="00183437">
        <w:rPr>
          <w:rFonts w:ascii="Helvetica" w:hAnsi="Helvetica" w:cs="Times"/>
          <w:lang w:val="es-ES"/>
        </w:rPr>
        <w:t>Es un procedimiento ambulatorio (no requiere hospitalización), en el que se utiliza anestesia local (se anestesia solo el ojo). El procedimiento dura de 30 a 60 minutos. El tejido corneal del paciente es removido y el tejido donante se implanta y se fija con suturas utilizando sofisticadas técnicas de microcirugía.  Si se requiere, se puede realizar extracción de catarata e implantación de lente intraocular en el mismo acto quirúrgico.</w:t>
      </w:r>
      <w:r w:rsidR="003B70E5">
        <w:rPr>
          <w:rFonts w:ascii="Helvetica" w:hAnsi="Helvetica" w:cs="Times"/>
          <w:lang w:val="es-ES"/>
        </w:rPr>
        <w:t xml:space="preserve"> </w:t>
      </w:r>
    </w:p>
    <w:p w:rsidR="00EF6D29" w:rsidRPr="00183437" w:rsidRDefault="00EF6D29" w:rsidP="00183437">
      <w:pPr>
        <w:widowControl w:val="0"/>
        <w:autoSpaceDE w:val="0"/>
        <w:autoSpaceDN w:val="0"/>
        <w:adjustRightInd w:val="0"/>
        <w:jc w:val="both"/>
        <w:rPr>
          <w:rFonts w:ascii="Helvetica" w:hAnsi="Helvetica" w:cs="Times"/>
          <w:lang w:val="es-ES"/>
        </w:rPr>
      </w:pPr>
    </w:p>
    <w:p w:rsidR="00EF6D29" w:rsidRDefault="0040298C" w:rsidP="00183437">
      <w:pPr>
        <w:widowControl w:val="0"/>
        <w:autoSpaceDE w:val="0"/>
        <w:autoSpaceDN w:val="0"/>
        <w:adjustRightInd w:val="0"/>
        <w:jc w:val="both"/>
        <w:rPr>
          <w:rFonts w:ascii="Helvetica" w:hAnsi="Helvetica" w:cs="Times"/>
          <w:lang w:val="es-ES"/>
        </w:rPr>
      </w:pPr>
      <w:r>
        <w:rPr>
          <w:rFonts w:ascii="Helvetica" w:hAnsi="Helvetica" w:cs="Times"/>
          <w:noProof/>
          <w:lang w:val="es-ES"/>
        </w:rPr>
        <w:drawing>
          <wp:inline distT="0" distB="0" distL="0" distR="0">
            <wp:extent cx="2253081" cy="2092474"/>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5"/>
                    <a:stretch>
                      <a:fillRect/>
                    </a:stretch>
                  </pic:blipFill>
                  <pic:spPr>
                    <a:xfrm>
                      <a:off x="0" y="0"/>
                      <a:ext cx="2262892" cy="2101586"/>
                    </a:xfrm>
                    <a:prstGeom prst="rect">
                      <a:avLst/>
                    </a:prstGeom>
                  </pic:spPr>
                </pic:pic>
              </a:graphicData>
            </a:graphic>
          </wp:inline>
        </w:drawing>
      </w:r>
      <w:r>
        <w:rPr>
          <w:rFonts w:ascii="Helvetica" w:hAnsi="Helvetica" w:cs="Times"/>
          <w:noProof/>
          <w:lang w:val="es-ES"/>
        </w:rPr>
        <w:drawing>
          <wp:inline distT="0" distB="0" distL="0" distR="0" wp14:anchorId="5FE4E2FF" wp14:editId="6AE52E85">
            <wp:extent cx="2048256" cy="208464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6"/>
                    <a:stretch>
                      <a:fillRect/>
                    </a:stretch>
                  </pic:blipFill>
                  <pic:spPr>
                    <a:xfrm>
                      <a:off x="0" y="0"/>
                      <a:ext cx="2076307" cy="2113190"/>
                    </a:xfrm>
                    <a:prstGeom prst="rect">
                      <a:avLst/>
                    </a:prstGeom>
                  </pic:spPr>
                </pic:pic>
              </a:graphicData>
            </a:graphic>
          </wp:inline>
        </w:drawing>
      </w:r>
    </w:p>
    <w:p w:rsidR="0040298C" w:rsidRDefault="0040298C" w:rsidP="00183437">
      <w:pPr>
        <w:widowControl w:val="0"/>
        <w:autoSpaceDE w:val="0"/>
        <w:autoSpaceDN w:val="0"/>
        <w:adjustRightInd w:val="0"/>
        <w:jc w:val="both"/>
        <w:rPr>
          <w:rFonts w:ascii="Helvetica" w:hAnsi="Helvetica" w:cs="Times"/>
          <w:lang w:val="es-ES"/>
        </w:rPr>
      </w:pPr>
    </w:p>
    <w:p w:rsidR="0040298C" w:rsidRDefault="0040298C" w:rsidP="00183437">
      <w:pPr>
        <w:widowControl w:val="0"/>
        <w:autoSpaceDE w:val="0"/>
        <w:autoSpaceDN w:val="0"/>
        <w:adjustRightInd w:val="0"/>
        <w:jc w:val="both"/>
        <w:rPr>
          <w:rFonts w:ascii="Helvetica" w:hAnsi="Helvetica" w:cs="Times"/>
          <w:b/>
          <w:bCs/>
          <w:lang w:val="es-ES"/>
        </w:rPr>
      </w:pPr>
    </w:p>
    <w:p w:rsidR="005A229A" w:rsidRPr="00EF6D29" w:rsidRDefault="005A229A" w:rsidP="00183437">
      <w:pPr>
        <w:widowControl w:val="0"/>
        <w:autoSpaceDE w:val="0"/>
        <w:autoSpaceDN w:val="0"/>
        <w:adjustRightInd w:val="0"/>
        <w:jc w:val="both"/>
        <w:rPr>
          <w:rFonts w:ascii="Helvetica" w:hAnsi="Helvetica" w:cs="Times"/>
          <w:lang w:val="es-ES"/>
        </w:rPr>
      </w:pPr>
      <w:r>
        <w:rPr>
          <w:rFonts w:ascii="Helvetica" w:hAnsi="Helvetica" w:cs="Times"/>
          <w:b/>
          <w:bCs/>
          <w:lang w:val="es-ES"/>
        </w:rPr>
        <w:lastRenderedPageBreak/>
        <w:t>Láser de Femtosegundo</w:t>
      </w:r>
    </w:p>
    <w:p w:rsidR="00183437" w:rsidRDefault="005A229A" w:rsidP="00183437">
      <w:pPr>
        <w:widowControl w:val="0"/>
        <w:autoSpaceDE w:val="0"/>
        <w:autoSpaceDN w:val="0"/>
        <w:adjustRightInd w:val="0"/>
        <w:jc w:val="both"/>
        <w:rPr>
          <w:rFonts w:ascii="Helvetica" w:hAnsi="Helvetica" w:cs="Times"/>
          <w:lang w:val="es-ES"/>
        </w:rPr>
      </w:pPr>
      <w:r>
        <w:rPr>
          <w:rFonts w:ascii="Helvetica" w:hAnsi="Helvetica" w:cs="Times"/>
          <w:lang w:val="es-ES"/>
        </w:rPr>
        <w:t>Hoy día existe la posibilidad de realizar el trasplante de córnea asistido por láser de Femtosegundo. Con esta avanzada tecnología se realiza el corte del tejido donante y de la córnea del paciente en forma precisa, logrando que el paciente alcance una excelente visión.</w:t>
      </w:r>
    </w:p>
    <w:p w:rsidR="005A229A" w:rsidRDefault="005A229A" w:rsidP="00183437">
      <w:pPr>
        <w:widowControl w:val="0"/>
        <w:autoSpaceDE w:val="0"/>
        <w:autoSpaceDN w:val="0"/>
        <w:adjustRightInd w:val="0"/>
        <w:jc w:val="both"/>
        <w:rPr>
          <w:rFonts w:ascii="Helvetica" w:hAnsi="Helvetica" w:cs="Times"/>
          <w:lang w:val="es-ES"/>
        </w:rPr>
      </w:pPr>
    </w:p>
    <w:p w:rsidR="005A229A" w:rsidRDefault="0040298C" w:rsidP="00183437">
      <w:pPr>
        <w:widowControl w:val="0"/>
        <w:autoSpaceDE w:val="0"/>
        <w:autoSpaceDN w:val="0"/>
        <w:adjustRightInd w:val="0"/>
        <w:jc w:val="both"/>
        <w:rPr>
          <w:rFonts w:ascii="Helvetica" w:hAnsi="Helvetica" w:cs="Times"/>
          <w:lang w:val="es-ES"/>
        </w:rPr>
      </w:pPr>
      <w:r>
        <w:rPr>
          <w:rFonts w:ascii="Helvetica" w:hAnsi="Helvetica" w:cs="Times"/>
          <w:noProof/>
          <w:lang w:val="es-ES"/>
        </w:rPr>
        <w:drawing>
          <wp:inline distT="0" distB="0" distL="0" distR="0">
            <wp:extent cx="2048256" cy="204825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7"/>
                    <a:stretch>
                      <a:fillRect/>
                    </a:stretch>
                  </pic:blipFill>
                  <pic:spPr>
                    <a:xfrm>
                      <a:off x="0" y="0"/>
                      <a:ext cx="2062028" cy="2062028"/>
                    </a:xfrm>
                    <a:prstGeom prst="rect">
                      <a:avLst/>
                    </a:prstGeom>
                  </pic:spPr>
                </pic:pic>
              </a:graphicData>
            </a:graphic>
          </wp:inline>
        </w:drawing>
      </w:r>
      <w:r>
        <w:rPr>
          <w:rFonts w:ascii="Helvetica" w:hAnsi="Helvetica" w:cs="Times"/>
          <w:noProof/>
          <w:lang w:val="es-ES"/>
        </w:rPr>
        <w:drawing>
          <wp:inline distT="0" distB="0" distL="0" distR="0" wp14:anchorId="04033A11" wp14:editId="0AD75D92">
            <wp:extent cx="2567635" cy="20369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stretch>
                      <a:fillRect/>
                    </a:stretch>
                  </pic:blipFill>
                  <pic:spPr>
                    <a:xfrm>
                      <a:off x="0" y="0"/>
                      <a:ext cx="2612975" cy="2072960"/>
                    </a:xfrm>
                    <a:prstGeom prst="rect">
                      <a:avLst/>
                    </a:prstGeom>
                  </pic:spPr>
                </pic:pic>
              </a:graphicData>
            </a:graphic>
          </wp:inline>
        </w:drawing>
      </w:r>
    </w:p>
    <w:p w:rsidR="00183437" w:rsidRPr="00183437" w:rsidRDefault="00183437" w:rsidP="00183437">
      <w:pPr>
        <w:widowControl w:val="0"/>
        <w:autoSpaceDE w:val="0"/>
        <w:autoSpaceDN w:val="0"/>
        <w:adjustRightInd w:val="0"/>
        <w:jc w:val="both"/>
        <w:rPr>
          <w:rFonts w:ascii="Helvetica" w:hAnsi="Helvetica" w:cs="Times"/>
          <w:lang w:val="es-ES"/>
        </w:rPr>
      </w:pPr>
    </w:p>
    <w:p w:rsidR="00183437" w:rsidRPr="00183437" w:rsidRDefault="00183437" w:rsidP="00183437">
      <w:pPr>
        <w:widowControl w:val="0"/>
        <w:autoSpaceDE w:val="0"/>
        <w:autoSpaceDN w:val="0"/>
        <w:adjustRightInd w:val="0"/>
        <w:jc w:val="both"/>
        <w:rPr>
          <w:rFonts w:ascii="Helvetica" w:hAnsi="Helvetica" w:cs="Times"/>
          <w:b/>
          <w:lang w:val="es-ES"/>
        </w:rPr>
      </w:pPr>
      <w:r w:rsidRPr="00183437">
        <w:rPr>
          <w:rFonts w:ascii="Helvetica" w:hAnsi="Helvetica" w:cs="Times"/>
          <w:b/>
          <w:color w:val="151515"/>
          <w:lang w:val="es-ES"/>
        </w:rPr>
        <w:t>Cuáles son los riesgos?</w:t>
      </w:r>
    </w:p>
    <w:p w:rsidR="00183437" w:rsidRDefault="00EF6D29" w:rsidP="00183437">
      <w:pPr>
        <w:widowControl w:val="0"/>
        <w:autoSpaceDE w:val="0"/>
        <w:autoSpaceDN w:val="0"/>
        <w:adjustRightInd w:val="0"/>
        <w:jc w:val="both"/>
        <w:rPr>
          <w:rFonts w:ascii="Helvetica" w:hAnsi="Helvetica" w:cs="Times"/>
          <w:lang w:val="es-ES"/>
        </w:rPr>
      </w:pPr>
      <w:r>
        <w:rPr>
          <w:rFonts w:ascii="Helvetica" w:hAnsi="Helvetica" w:cs="Times"/>
          <w:lang w:val="es-ES"/>
        </w:rPr>
        <w:t xml:space="preserve">El </w:t>
      </w:r>
      <w:r w:rsidR="00183437" w:rsidRPr="00183437">
        <w:rPr>
          <w:rFonts w:ascii="Helvetica" w:hAnsi="Helvetica" w:cs="Times"/>
          <w:lang w:val="es-ES"/>
        </w:rPr>
        <w:t xml:space="preserve">tejido trasplantado puede sufrir rechazo por parte del paciente receptor. El trasplante de </w:t>
      </w:r>
      <w:r>
        <w:rPr>
          <w:rFonts w:ascii="Helvetica" w:hAnsi="Helvetica" w:cs="Times"/>
          <w:lang w:val="es-ES"/>
        </w:rPr>
        <w:t>c</w:t>
      </w:r>
      <w:r w:rsidR="00183437" w:rsidRPr="00183437">
        <w:rPr>
          <w:rFonts w:ascii="Helvetica" w:hAnsi="Helvetica" w:cs="Times"/>
          <w:lang w:val="es-ES"/>
        </w:rPr>
        <w:t>órnea presenta menor incidencia de rechazo comparado con el trasplante de otros órganos como riñón, corazón o hígado, debido a la poca o ninguna presencia de vasos sanguíneos. En caso de presentarse rechazo, el paciente nota disminución aguda de la visión, dolor, enrojecimiento y sensibilidad a la luz (fotofobia). El paciente debe consultar pronto a su Oftalmólogo ya que si el rechazo se detecta y se trata a tiempo se puede evitar que el trasplante sufra un daño irreparable.</w:t>
      </w:r>
    </w:p>
    <w:p w:rsidR="00183437" w:rsidRPr="00183437" w:rsidRDefault="00183437" w:rsidP="00183437">
      <w:pPr>
        <w:widowControl w:val="0"/>
        <w:autoSpaceDE w:val="0"/>
        <w:autoSpaceDN w:val="0"/>
        <w:adjustRightInd w:val="0"/>
        <w:jc w:val="both"/>
        <w:rPr>
          <w:rFonts w:ascii="Helvetica" w:hAnsi="Helvetica" w:cs="Times"/>
          <w:lang w:val="es-ES"/>
        </w:rPr>
      </w:pPr>
    </w:p>
    <w:p w:rsidR="00183437" w:rsidRPr="00183437" w:rsidRDefault="00183437" w:rsidP="00183437">
      <w:pPr>
        <w:widowControl w:val="0"/>
        <w:autoSpaceDE w:val="0"/>
        <w:autoSpaceDN w:val="0"/>
        <w:adjustRightInd w:val="0"/>
        <w:jc w:val="both"/>
        <w:rPr>
          <w:rFonts w:ascii="Helvetica" w:hAnsi="Helvetica" w:cs="Times"/>
          <w:b/>
          <w:lang w:val="es-ES"/>
        </w:rPr>
      </w:pPr>
      <w:r w:rsidRPr="00183437">
        <w:rPr>
          <w:rFonts w:ascii="Helvetica" w:hAnsi="Helvetica" w:cs="Times"/>
          <w:b/>
          <w:color w:val="151515"/>
          <w:lang w:val="es-ES"/>
        </w:rPr>
        <w:t>Como es la recuperación?</w:t>
      </w:r>
    </w:p>
    <w:p w:rsidR="00183437" w:rsidRDefault="00183437" w:rsidP="00183437">
      <w:pPr>
        <w:widowControl w:val="0"/>
        <w:autoSpaceDE w:val="0"/>
        <w:autoSpaceDN w:val="0"/>
        <w:adjustRightInd w:val="0"/>
        <w:jc w:val="both"/>
        <w:rPr>
          <w:rFonts w:ascii="Helvetica" w:hAnsi="Helvetica" w:cs="Times"/>
          <w:lang w:val="es-ES"/>
        </w:rPr>
      </w:pPr>
      <w:r w:rsidRPr="00183437">
        <w:rPr>
          <w:rFonts w:ascii="Helvetica" w:hAnsi="Helvetica" w:cs="Times"/>
          <w:lang w:val="es-ES"/>
        </w:rPr>
        <w:t>Los estudios clínicos han demostrado que este procedimiento logra recuperar  la visión de los pacientes y mantenerla por muchos años en más del 90% de los casos.</w:t>
      </w:r>
      <w:r w:rsidRPr="00183437">
        <w:rPr>
          <w:rFonts w:ascii="Helvetica" w:hAnsi="Helvetica" w:cs="Times"/>
          <w:color w:val="151515"/>
          <w:lang w:val="es-ES"/>
        </w:rPr>
        <w:t xml:space="preserve"> </w:t>
      </w:r>
      <w:r w:rsidRPr="00183437">
        <w:rPr>
          <w:rFonts w:ascii="Helvetica" w:hAnsi="Helvetica" w:cs="Times"/>
          <w:lang w:val="es-ES"/>
        </w:rPr>
        <w:t>La recuperación completa de la visión puede tomar 1-2 años</w:t>
      </w:r>
      <w:r w:rsidR="00EF6D29">
        <w:rPr>
          <w:rFonts w:ascii="Helvetica" w:hAnsi="Helvetica" w:cs="Times"/>
          <w:lang w:val="es-ES"/>
        </w:rPr>
        <w:t xml:space="preserve"> después de realizado el procedimiento quirúrgico</w:t>
      </w:r>
      <w:r w:rsidRPr="00183437">
        <w:rPr>
          <w:rFonts w:ascii="Helvetica" w:hAnsi="Helvetica" w:cs="Times"/>
          <w:lang w:val="es-ES"/>
        </w:rPr>
        <w:t>.</w:t>
      </w:r>
    </w:p>
    <w:p w:rsidR="00183437" w:rsidRPr="00183437" w:rsidRDefault="00183437" w:rsidP="00183437">
      <w:pPr>
        <w:widowControl w:val="0"/>
        <w:autoSpaceDE w:val="0"/>
        <w:autoSpaceDN w:val="0"/>
        <w:adjustRightInd w:val="0"/>
        <w:jc w:val="both"/>
        <w:rPr>
          <w:rFonts w:ascii="Helvetica" w:hAnsi="Helvetica" w:cs="Times"/>
          <w:lang w:val="es-ES"/>
        </w:rPr>
      </w:pPr>
    </w:p>
    <w:p w:rsidR="00183437" w:rsidRDefault="00183437" w:rsidP="00183437">
      <w:pPr>
        <w:widowControl w:val="0"/>
        <w:autoSpaceDE w:val="0"/>
        <w:autoSpaceDN w:val="0"/>
        <w:adjustRightInd w:val="0"/>
        <w:jc w:val="both"/>
        <w:rPr>
          <w:rFonts w:ascii="Helvetica" w:hAnsi="Helvetica" w:cs="Times"/>
          <w:lang w:val="es-ES"/>
        </w:rPr>
      </w:pPr>
      <w:r w:rsidRPr="00183437">
        <w:rPr>
          <w:rFonts w:ascii="Helvetica" w:hAnsi="Helvetica" w:cs="Times"/>
          <w:b/>
          <w:color w:val="151515"/>
          <w:lang w:val="es-ES"/>
        </w:rPr>
        <w:t>Trasplante</w:t>
      </w:r>
      <w:r w:rsidR="00EF6D29">
        <w:rPr>
          <w:rFonts w:ascii="Helvetica" w:hAnsi="Helvetica" w:cs="Times"/>
          <w:b/>
          <w:color w:val="151515"/>
          <w:lang w:val="es-ES"/>
        </w:rPr>
        <w:t xml:space="preserve"> </w:t>
      </w:r>
      <w:proofErr w:type="spellStart"/>
      <w:r w:rsidR="00EF6D29">
        <w:rPr>
          <w:rFonts w:ascii="Helvetica" w:hAnsi="Helvetica" w:cs="Times"/>
          <w:b/>
          <w:color w:val="151515"/>
          <w:lang w:val="es-ES"/>
        </w:rPr>
        <w:t>Lamelar</w:t>
      </w:r>
      <w:proofErr w:type="spellEnd"/>
      <w:r w:rsidR="00EF6D29">
        <w:rPr>
          <w:rFonts w:ascii="Helvetica" w:hAnsi="Helvetica" w:cs="Times"/>
          <w:b/>
          <w:color w:val="151515"/>
          <w:lang w:val="es-ES"/>
        </w:rPr>
        <w:t xml:space="preserve"> profundo (DALK) y </w:t>
      </w:r>
      <w:r w:rsidRPr="00183437">
        <w:rPr>
          <w:rFonts w:ascii="Helvetica" w:hAnsi="Helvetica" w:cs="Times"/>
          <w:b/>
          <w:color w:val="151515"/>
          <w:lang w:val="es-ES"/>
        </w:rPr>
        <w:t>Endotelial (DSAEK).</w:t>
      </w:r>
      <w:r>
        <w:rPr>
          <w:rFonts w:ascii="Helvetica" w:hAnsi="Helvetica" w:cs="Times"/>
          <w:color w:val="151515"/>
          <w:lang w:val="es-ES"/>
        </w:rPr>
        <w:t xml:space="preserve"> </w:t>
      </w:r>
      <w:r w:rsidRPr="00183437">
        <w:rPr>
          <w:rFonts w:ascii="Helvetica" w:hAnsi="Helvetica" w:cs="Times"/>
          <w:color w:val="151515"/>
          <w:lang w:val="es-ES"/>
        </w:rPr>
        <w:t> </w:t>
      </w:r>
      <w:r w:rsidRPr="00183437">
        <w:rPr>
          <w:rFonts w:ascii="Helvetica" w:hAnsi="Helvetica" w:cs="Times"/>
          <w:lang w:val="es-ES"/>
        </w:rPr>
        <w:t>Recientemente y gracias a los avances tecnológicos se ha logrado trasplantar únicamente la parte defectuosa de la córnea (no toda la córnea) con lo cual se consigue que el paciente recupere mucho más rápido su visión (3 meses en vez de 1-2 años como en los trasplantes tradicionales).</w:t>
      </w:r>
    </w:p>
    <w:p w:rsidR="00EF6D29" w:rsidRDefault="00EF6D29" w:rsidP="00183437">
      <w:pPr>
        <w:widowControl w:val="0"/>
        <w:autoSpaceDE w:val="0"/>
        <w:autoSpaceDN w:val="0"/>
        <w:adjustRightInd w:val="0"/>
        <w:jc w:val="both"/>
        <w:rPr>
          <w:rFonts w:ascii="Helvetica" w:hAnsi="Helvetica" w:cs="Times"/>
          <w:lang w:val="es-ES"/>
        </w:rPr>
      </w:pPr>
    </w:p>
    <w:p w:rsidR="00EF6D29" w:rsidRDefault="00EF6D29" w:rsidP="00183437">
      <w:pPr>
        <w:widowControl w:val="0"/>
        <w:autoSpaceDE w:val="0"/>
        <w:autoSpaceDN w:val="0"/>
        <w:adjustRightInd w:val="0"/>
        <w:jc w:val="both"/>
        <w:rPr>
          <w:rFonts w:ascii="Helvetica" w:hAnsi="Helvetica" w:cs="Times"/>
          <w:lang w:val="es-ES"/>
        </w:rPr>
      </w:pPr>
      <w:r>
        <w:rPr>
          <w:rFonts w:ascii="Helvetica" w:hAnsi="Helvetica" w:cs="Times"/>
          <w:lang w:val="es-ES"/>
        </w:rPr>
        <w:t>Oscar Piñeros, MD</w:t>
      </w:r>
    </w:p>
    <w:p w:rsidR="00EF6D29" w:rsidRDefault="00EF6D29" w:rsidP="00183437">
      <w:pPr>
        <w:widowControl w:val="0"/>
        <w:autoSpaceDE w:val="0"/>
        <w:autoSpaceDN w:val="0"/>
        <w:adjustRightInd w:val="0"/>
        <w:jc w:val="both"/>
        <w:rPr>
          <w:rFonts w:ascii="Helvetica" w:hAnsi="Helvetica" w:cs="Times"/>
          <w:lang w:val="es-ES"/>
        </w:rPr>
      </w:pPr>
      <w:r>
        <w:rPr>
          <w:rFonts w:ascii="Helvetica" w:hAnsi="Helvetica" w:cs="Times"/>
          <w:lang w:val="es-ES"/>
        </w:rPr>
        <w:t>Especialista en Córnea</w:t>
      </w:r>
    </w:p>
    <w:p w:rsidR="00EF6D29" w:rsidRDefault="00EF6D29" w:rsidP="00183437">
      <w:pPr>
        <w:widowControl w:val="0"/>
        <w:autoSpaceDE w:val="0"/>
        <w:autoSpaceDN w:val="0"/>
        <w:adjustRightInd w:val="0"/>
        <w:jc w:val="both"/>
        <w:rPr>
          <w:rFonts w:ascii="Helvetica" w:hAnsi="Helvetica" w:cs="Times"/>
          <w:lang w:val="es-ES"/>
        </w:rPr>
      </w:pPr>
      <w:r>
        <w:rPr>
          <w:rFonts w:ascii="Helvetica" w:hAnsi="Helvetica" w:cs="Times"/>
          <w:lang w:val="es-ES"/>
        </w:rPr>
        <w:t>Clínica de Oftalmología de Cali</w:t>
      </w:r>
    </w:p>
    <w:p w:rsidR="00C55AD4" w:rsidRPr="002D7FF1" w:rsidRDefault="00EF6D29" w:rsidP="002D7FF1">
      <w:pPr>
        <w:widowControl w:val="0"/>
        <w:autoSpaceDE w:val="0"/>
        <w:autoSpaceDN w:val="0"/>
        <w:adjustRightInd w:val="0"/>
        <w:jc w:val="both"/>
        <w:rPr>
          <w:rFonts w:ascii="Helvetica" w:hAnsi="Helvetica" w:cs="Times"/>
          <w:lang w:val="es-ES"/>
        </w:rPr>
      </w:pPr>
      <w:r>
        <w:rPr>
          <w:rFonts w:ascii="Helvetica" w:hAnsi="Helvetica" w:cs="Times"/>
          <w:lang w:val="es-ES"/>
        </w:rPr>
        <w:t>Tel. (57) 317 643 8125, (572) 552 0887</w:t>
      </w:r>
    </w:p>
    <w:sectPr w:rsidR="00C55AD4" w:rsidRPr="002D7FF1" w:rsidSect="00507BA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00000003" w:usb1="00000000" w:usb2="00000000" w:usb3="00000000" w:csb0="00000001"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3437"/>
    <w:rsid w:val="0003607E"/>
    <w:rsid w:val="001832FE"/>
    <w:rsid w:val="00183437"/>
    <w:rsid w:val="002D7FF1"/>
    <w:rsid w:val="003B70E5"/>
    <w:rsid w:val="0040298C"/>
    <w:rsid w:val="004A39B9"/>
    <w:rsid w:val="00507BA4"/>
    <w:rsid w:val="005A229A"/>
    <w:rsid w:val="007F6C4D"/>
    <w:rsid w:val="00C55AD4"/>
    <w:rsid w:val="00EF6D2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819BEA"/>
  <w14:defaultImageDpi w14:val="300"/>
  <w15:docId w15:val="{65311D00-F5DA-2244-A3D1-396DED50B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343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8343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434</Words>
  <Characters>2387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qwerty</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Piñeros</dc:creator>
  <cp:keywords/>
  <dc:description/>
  <cp:lastModifiedBy>Microsoft Office User</cp:lastModifiedBy>
  <cp:revision>4</cp:revision>
  <dcterms:created xsi:type="dcterms:W3CDTF">2021-02-07T04:59:00Z</dcterms:created>
  <dcterms:modified xsi:type="dcterms:W3CDTF">2021-02-07T13:21:00Z</dcterms:modified>
</cp:coreProperties>
</file>